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027A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027A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августа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201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CB5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256</w:t>
      </w:r>
    </w:p>
    <w:p w:rsidR="00AE09CF" w:rsidRPr="00AE09CF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годового отчета о реализации муниципальной программы «</w:t>
      </w:r>
      <w:r w:rsidR="00AE09CF" w:rsidRP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культуры 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Свободинский</w:t>
      </w:r>
      <w:r w:rsidR="00AE09CF" w:rsidRP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сельсовет» Золотухинского района Курской области на 2015-2019 годы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за 2015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</w:t>
      </w:r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№75 от 01.11.2013 г. </w:t>
      </w:r>
      <w:r w:rsidR="00027A0D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27A0D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027A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027A0D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CB5933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A93B69" w:rsidRDefault="00A93B69" w:rsidP="00CB5933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реализации муниципальной программы «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культуры 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Свободинский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сельсовет» Золотухинского района Курской области на 2015-2019 годы» за 2015 год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93B69" w:rsidRPr="00A93B69" w:rsidRDefault="00A93B69" w:rsidP="00CB5933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778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027A0D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Свободинского сельсовета </w:t>
      </w:r>
      <w:r w:rsidR="00027A0D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CB5933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CB5933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CB5933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lastRenderedPageBreak/>
        <w:t>ГОДОВОЙ ОТЧЕТ</w:t>
      </w:r>
    </w:p>
    <w:p w:rsidR="00020FF1" w:rsidRPr="00020FF1" w:rsidRDefault="00020FF1" w:rsidP="00CB59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Муниципальная программа</w:t>
      </w:r>
    </w:p>
    <w:p w:rsidR="00020FF1" w:rsidRPr="00020FF1" w:rsidRDefault="00020FF1" w:rsidP="00CB59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Развитие культуры 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Свободинский</w:t>
      </w:r>
      <w:r w:rsidRPr="00020FF1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 xml:space="preserve"> сельсовет» Золотухинского района Курской области на 2015-2019 годы</w:t>
      </w:r>
    </w:p>
    <w:p w:rsidR="00020FF1" w:rsidRPr="00020FF1" w:rsidRDefault="00020FF1" w:rsidP="00CB59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1. Основные результаты, достигнутые в 2015 году.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 рамках муниципальной программы «Развитие культуры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Свободинский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сельсовет» Золотухинского района Курской области на 2015-2019 годы»</w:t>
      </w:r>
      <w:r w:rsidR="00F8622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в 2015 году МКУК «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ЦС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ДК»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, МКУК «Никулинский СДК»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запланированные цели и задачи выполнены</w:t>
      </w:r>
      <w:r w:rsidR="00F8622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не в полном объеме: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- </w:t>
      </w:r>
      <w:r w:rsidR="00F8622F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снизился </w:t>
      </w: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удельный вес населения, участвующих в культурно-досуговых мероприятиях; 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-  </w:t>
      </w:r>
      <w:r w:rsidR="00F8622F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уменьшилось</w:t>
      </w: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количество проведенных мероприятий. </w:t>
      </w:r>
    </w:p>
    <w:p w:rsid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-  увеличилось количество победи</w:t>
      </w:r>
      <w:r w:rsidR="00F8622F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телей конкурсов.</w:t>
      </w:r>
    </w:p>
    <w:p w:rsidR="00F8622F" w:rsidRDefault="00F8622F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Снижение показателей произошло в связи с оптимизацией  штатной численности работников культуры в МКУК «</w:t>
      </w:r>
      <w:r w:rsidR="00027A0D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ЦС</w:t>
      </w:r>
      <w:r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ДК»</w:t>
      </w:r>
      <w:r w:rsidR="00027A0D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,</w:t>
      </w:r>
      <w:r w:rsidR="00027A0D" w:rsidRP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МКУК «Никулинский СДК»</w:t>
      </w:r>
      <w:r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.</w:t>
      </w:r>
    </w:p>
    <w:p w:rsidR="00020FF1" w:rsidRPr="00020FF1" w:rsidRDefault="00F8622F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Вместе с тем, </w:t>
      </w:r>
      <w:r w:rsidR="00020FF1"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увеличилось количество участников клубных формирований. 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Важнейшими условиями успешной реализации муниципальной программы послужили следующие факторы: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 доведение к 2018 году средней заработной платы работников учреждений культуры до средней заработной платы в регионе;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 качественное изменение подходов к оказанию услуг и развитию инфраструктуры отрасли, повышению профессионального уровня персонала, укреплению кадрового потенциала;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- расширение использования современных информационно-коммуникационных технологий и электронных продуктов; 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 создание условий для придания нового современного облика учреждениям культуры.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2.Перечень мероприятий, выполненных и не выполненных (с указанием причин) в установленные сроки.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 рамках подпрограммы  «Искусство»</w:t>
      </w: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муниципальной программы «Развитие культуры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Свободинский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сельсовет» Золотухинского района Курской области на 2015-2019 годы» достигнуты следующие результаты: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-высокий уровень качества и доступности культурно-досуговых услуг - обеспечение оказания культурно-досуговых услуг населению;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- 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р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ост вовлеченности всех групп населения в активную творческую деятельность, предполагающую освоение базовых художественно-практических навыков;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 вовлечение одарённых детей и молодёжи в творческие состязания, выявление  и поддержка одарённых детей и молодёжи;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-сохранение и популяризация различных жанров художественного творчества;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-укрепление кадрового состава учреждений культуры работниками, имеющими профильное образование.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3. Сведения о достижении значений показателей (индикаторов) муниципальной программы.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</w:p>
    <w:p w:rsidR="00020FF1" w:rsidRPr="00F8622F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Достигнутые показатели подпрограммы «Искусство»</w:t>
      </w: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муниципальной программы «Развитие культуры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Свободинский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lastRenderedPageBreak/>
        <w:t>сельсовет» Золотухинского района Курской области на 2015-2019 годы» за 2015 год отражены в таблице 1к годовому отчету.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4. Данные об использовании бюджетных ассигнований и иных средств на выполнение мероприятий.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На выполнение мероприятий</w:t>
      </w:r>
      <w:r w:rsidRPr="00020FF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 xml:space="preserve"> 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муниципальной программы «Развитие культуры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Свободинский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сельсовет» Золотухинского района Курской области на 2015-2019 годы» в 2015 году было израсходовано </w:t>
      </w:r>
      <w:r w:rsidR="0027011B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1877,3</w:t>
      </w:r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 рублей, в том числе средства бюджета составили-1877,3 тыс</w:t>
      </w:r>
      <w:proofErr w:type="gramStart"/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.р</w:t>
      </w:r>
      <w:proofErr w:type="gramEnd"/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уб.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На выполнение мероприятий подпрограммы  «Искусство» муниципальной программы   «Развитие культуры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Свободинский</w:t>
      </w: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сельсовет» Золотухинского района Курской области на 2015-2019 годы» израсходовано </w:t>
      </w:r>
      <w:r w:rsidR="001217CE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1877,3</w:t>
      </w: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тыс. руб., в том числе: 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- на оплату труда – </w:t>
      </w:r>
      <w:r w:rsidR="00AD11CA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1586,</w:t>
      </w:r>
      <w:r w:rsidR="001217CE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6</w:t>
      </w: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тыс. руб.;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       </w:t>
      </w: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ab/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 на услуги связи -</w:t>
      </w:r>
      <w:r w:rsidR="00AD11CA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20,2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 руб.;</w:t>
      </w:r>
    </w:p>
    <w:p w:rsidR="00AD11CA" w:rsidRDefault="00AD11CA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</w:t>
      </w:r>
      <w:r w:rsidR="00CB5933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на тех</w:t>
      </w:r>
      <w:proofErr w:type="gramStart"/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.о</w:t>
      </w:r>
      <w:proofErr w:type="gramEnd"/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бслуживание теплосчетчика-24,3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- на программное обеспечение – </w:t>
      </w:r>
      <w:r w:rsidR="00AD11CA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5,9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 руб.;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- на коммунальные услуги </w:t>
      </w:r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-190,2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 руб.;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- на </w:t>
      </w:r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обучение сотрудников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– </w:t>
      </w:r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3,7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</w:t>
      </w:r>
      <w:proofErr w:type="gramStart"/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.р</w:t>
      </w:r>
      <w:proofErr w:type="gramEnd"/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уб.;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- на приобретение материальных запасов – </w:t>
      </w:r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6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,0 тыс</w:t>
      </w:r>
      <w:proofErr w:type="gramStart"/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.р</w:t>
      </w:r>
      <w:proofErr w:type="gramEnd"/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уб.;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- на проведение культурно – массовых мероприятий – </w:t>
      </w:r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3,3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 руб.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 на уплату налогов и сборов -</w:t>
      </w:r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37,1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 руб.</w:t>
      </w:r>
    </w:p>
    <w:p w:rsidR="001217CE" w:rsidRDefault="001217CE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5. Информация о внесенных ответственным исполнителем изменениях в муниципальную программу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 2015 году  в муниципальную программу «Развитие культуры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Свободинский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сельсовет» Золотухинского района Курской области на 2015-2019 годы»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постановлением Администрации 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Свободинского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сельсовета Золотухинского района Курской области№2</w:t>
      </w:r>
      <w:r w:rsidR="00A9534C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6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0 от 10.11.2015 г. внесены изменения.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6. Результаты оценки эффективности реализации муниципальной программы.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В муниципальной программе выделено 3 </w:t>
      </w:r>
      <w:proofErr w:type="gramStart"/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основных</w:t>
      </w:r>
      <w:proofErr w:type="gramEnd"/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показателя (индикатора). Средний процент выполнения целевых показателей составил 8</w:t>
      </w:r>
      <w:r w:rsidR="0043492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6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,</w:t>
      </w:r>
      <w:r w:rsidR="0043492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%.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proofErr w:type="gramStart"/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Наивысший процент выполнения 105,6 % по показателю «</w:t>
      </w:r>
      <w:r w:rsidRPr="00020FF1">
        <w:rPr>
          <w:rFonts w:ascii="Times New Roman" w:eastAsia="Times New Roman" w:hAnsi="Times New Roman" w:cs="Times New Roman"/>
          <w:iCs/>
          <w:color w:val="0A0A0A"/>
          <w:sz w:val="24"/>
          <w:szCs w:val="24"/>
          <w:lang w:eastAsia="ru-RU"/>
        </w:rPr>
        <w:t>отношение среднемесячной номинальной начисленной заработной платы работников муниципальных учреждений культуры и искусства к среднемесячной номинальной начисленной заработной плате работников, занятых в сфере  экономики в регионе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» (при плане 15907,27 руб. факт 16790,22 руб</w:t>
      </w:r>
      <w:r w:rsidR="00040A48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.)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Наименьший процент выполнения 71,7% по показателю «прирост количества культурно-просветительских мероприятий, проведенных организациями культуры в образовательных учреждениях, по сравнению с 2013 годом».</w:t>
      </w:r>
      <w:proofErr w:type="gramEnd"/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Снижение показателя произошло из-за сокращения штатной численности работников.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Плановый объем финансирования по муниципальной программе за счет всех источников финансирования составил </w:t>
      </w:r>
      <w:r w:rsidR="007326F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2140,0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 рублей, факт </w:t>
      </w:r>
      <w:r w:rsidR="007326F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1877,3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 рублей. Полнота использования бюджетных средств составила 8</w:t>
      </w:r>
      <w:r w:rsidR="007326F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7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,</w:t>
      </w:r>
      <w:r w:rsidR="007326F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7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%. Денежные средства не освоены в полном объеме</w:t>
      </w:r>
      <w:r w:rsidR="007326F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из-за недофинансирования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Программа считается эффективной. </w:t>
      </w: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characterSpacingControl w:val="doNotCompress"/>
  <w:compat/>
  <w:rsids>
    <w:rsidRoot w:val="00A93B69"/>
    <w:rsid w:val="00020FF1"/>
    <w:rsid w:val="00027A0D"/>
    <w:rsid w:val="00040A48"/>
    <w:rsid w:val="001217CE"/>
    <w:rsid w:val="0027011B"/>
    <w:rsid w:val="002C1EE4"/>
    <w:rsid w:val="00327274"/>
    <w:rsid w:val="003D106E"/>
    <w:rsid w:val="00434921"/>
    <w:rsid w:val="005334B4"/>
    <w:rsid w:val="007326FD"/>
    <w:rsid w:val="009148DA"/>
    <w:rsid w:val="009C5B89"/>
    <w:rsid w:val="00A93B69"/>
    <w:rsid w:val="00A9534C"/>
    <w:rsid w:val="00AD11CA"/>
    <w:rsid w:val="00AE09CF"/>
    <w:rsid w:val="00B168B4"/>
    <w:rsid w:val="00C305E4"/>
    <w:rsid w:val="00CB5933"/>
    <w:rsid w:val="00CB6D98"/>
    <w:rsid w:val="00D22C62"/>
    <w:rsid w:val="00EC778F"/>
    <w:rsid w:val="00F86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2016-08-25T07:11:00Z</cp:lastPrinted>
  <dcterms:created xsi:type="dcterms:W3CDTF">2016-08-19T08:43:00Z</dcterms:created>
  <dcterms:modified xsi:type="dcterms:W3CDTF">2016-08-29T07:58:00Z</dcterms:modified>
</cp:coreProperties>
</file>